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BB1F9" w14:textId="3A8312D1" w:rsidR="00E25772" w:rsidRPr="009349B2" w:rsidRDefault="00325C82" w:rsidP="00E25772">
      <w:pPr>
        <w:rPr>
          <w:b/>
          <w:bCs/>
          <w:sz w:val="34"/>
          <w:szCs w:val="34"/>
        </w:rPr>
      </w:pPr>
      <w:bookmarkStart w:id="0" w:name="_GoBack"/>
      <w:bookmarkEnd w:id="0"/>
      <w:r>
        <w:rPr>
          <w:b/>
          <w:bCs/>
          <w:sz w:val="34"/>
          <w:szCs w:val="34"/>
        </w:rPr>
        <w:t>5</w:t>
      </w:r>
      <w:r w:rsidR="00E25772" w:rsidRPr="009349B2">
        <w:rPr>
          <w:b/>
          <w:bCs/>
          <w:sz w:val="34"/>
          <w:szCs w:val="34"/>
        </w:rPr>
        <w:t xml:space="preserve">. flokkur byrjar aftur </w:t>
      </w:r>
    </w:p>
    <w:p w14:paraId="5DA90DC4" w14:textId="6523FCA7" w:rsidR="00E25772" w:rsidRPr="00F9627E" w:rsidRDefault="00E25772" w:rsidP="00E25772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Mánadagin </w:t>
      </w:r>
      <w:r w:rsidR="008B220A">
        <w:rPr>
          <w:sz w:val="22"/>
          <w:szCs w:val="22"/>
        </w:rPr>
        <w:t>11</w:t>
      </w:r>
      <w:r w:rsidRPr="00F9627E">
        <w:rPr>
          <w:sz w:val="22"/>
          <w:szCs w:val="22"/>
        </w:rPr>
        <w:t xml:space="preserve">. mai byrjar </w:t>
      </w:r>
      <w:r w:rsidR="008B220A">
        <w:rPr>
          <w:sz w:val="22"/>
          <w:szCs w:val="22"/>
        </w:rPr>
        <w:t>5</w:t>
      </w:r>
      <w:r w:rsidRPr="00F9627E">
        <w:rPr>
          <w:sz w:val="22"/>
          <w:szCs w:val="22"/>
        </w:rPr>
        <w:t xml:space="preserve">. flokkur undirvísingina </w:t>
      </w:r>
      <w:r w:rsidR="00482E79" w:rsidRPr="00F9627E">
        <w:rPr>
          <w:sz w:val="22"/>
          <w:szCs w:val="22"/>
        </w:rPr>
        <w:t xml:space="preserve">aftur </w:t>
      </w:r>
      <w:r w:rsidRPr="00F9627E">
        <w:rPr>
          <w:sz w:val="22"/>
          <w:szCs w:val="22"/>
        </w:rPr>
        <w:t xml:space="preserve">í skúlanum. </w:t>
      </w:r>
    </w:p>
    <w:p w14:paraId="3982047A" w14:textId="430BD836" w:rsidR="00E25772" w:rsidRPr="00F9627E" w:rsidRDefault="000D0A75" w:rsidP="00E25772">
      <w:pPr>
        <w:rPr>
          <w:sz w:val="22"/>
          <w:szCs w:val="22"/>
        </w:rPr>
      </w:pPr>
      <w:r>
        <w:rPr>
          <w:sz w:val="22"/>
          <w:szCs w:val="22"/>
        </w:rPr>
        <w:t>Undirvísingin verður</w:t>
      </w:r>
      <w:r w:rsidR="00EA1D05">
        <w:rPr>
          <w:sz w:val="22"/>
          <w:szCs w:val="22"/>
        </w:rPr>
        <w:t xml:space="preserve"> tillaga</w:t>
      </w:r>
      <w:r w:rsidR="0069074E">
        <w:rPr>
          <w:sz w:val="22"/>
          <w:szCs w:val="22"/>
        </w:rPr>
        <w:t>ð</w:t>
      </w:r>
      <w:r w:rsidR="005D4AEB">
        <w:rPr>
          <w:sz w:val="22"/>
          <w:szCs w:val="22"/>
        </w:rPr>
        <w:t xml:space="preserve"> avbjóðingu</w:t>
      </w:r>
      <w:r w:rsidR="00072D24">
        <w:rPr>
          <w:sz w:val="22"/>
          <w:szCs w:val="22"/>
        </w:rPr>
        <w:t>nu</w:t>
      </w:r>
      <w:r w:rsidR="005D4AEB">
        <w:rPr>
          <w:sz w:val="22"/>
          <w:szCs w:val="22"/>
        </w:rPr>
        <w:t>m, sum eru í mun til smittufyribyrgingarreglurnar</w:t>
      </w:r>
      <w:r w:rsidR="00072D24">
        <w:rPr>
          <w:sz w:val="22"/>
          <w:szCs w:val="22"/>
        </w:rPr>
        <w:t>.</w:t>
      </w:r>
      <w:r w:rsidR="00EA1D05">
        <w:rPr>
          <w:sz w:val="22"/>
          <w:szCs w:val="22"/>
        </w:rPr>
        <w:t xml:space="preserve"> </w:t>
      </w:r>
    </w:p>
    <w:p w14:paraId="4BF281DA" w14:textId="77777777" w:rsidR="00E25772" w:rsidRPr="00F9627E" w:rsidRDefault="00E25772" w:rsidP="00E25772">
      <w:pPr>
        <w:rPr>
          <w:sz w:val="22"/>
          <w:szCs w:val="22"/>
        </w:rPr>
      </w:pPr>
    </w:p>
    <w:p w14:paraId="316C779D" w14:textId="77777777" w:rsidR="00E25772" w:rsidRPr="00F9627E" w:rsidRDefault="00E25772" w:rsidP="00E25772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Skúlatíðin</w:t>
      </w:r>
    </w:p>
    <w:p w14:paraId="383B631A" w14:textId="7687F088" w:rsidR="00512C13" w:rsidRDefault="00E25772" w:rsidP="00512C13">
      <w:pPr>
        <w:rPr>
          <w:sz w:val="22"/>
          <w:szCs w:val="22"/>
        </w:rPr>
      </w:pPr>
      <w:r w:rsidRPr="00F9627E">
        <w:rPr>
          <w:sz w:val="22"/>
          <w:szCs w:val="22"/>
        </w:rPr>
        <w:t>Skúlatíðin</w:t>
      </w:r>
      <w:r w:rsidR="001C44E0" w:rsidRPr="00F9627E">
        <w:rPr>
          <w:sz w:val="22"/>
          <w:szCs w:val="22"/>
        </w:rPr>
        <w:t xml:space="preserve"> hjá </w:t>
      </w:r>
      <w:r w:rsidR="008B220A">
        <w:rPr>
          <w:sz w:val="22"/>
          <w:szCs w:val="22"/>
        </w:rPr>
        <w:t>5</w:t>
      </w:r>
      <w:r w:rsidR="001C44E0" w:rsidRPr="00F9627E">
        <w:rPr>
          <w:sz w:val="22"/>
          <w:szCs w:val="22"/>
        </w:rPr>
        <w:t xml:space="preserve">. flokki </w:t>
      </w:r>
      <w:r w:rsidRPr="00F9627E">
        <w:rPr>
          <w:sz w:val="22"/>
          <w:szCs w:val="22"/>
        </w:rPr>
        <w:t>er frá kl. 8 til kl. 12</w:t>
      </w:r>
      <w:r w:rsidR="005B664D" w:rsidRPr="00F9627E">
        <w:rPr>
          <w:sz w:val="22"/>
          <w:szCs w:val="22"/>
        </w:rPr>
        <w:t>, næmingarnir møta millum kl. 7.50 til 8.</w:t>
      </w:r>
      <w:r w:rsidR="008B220A">
        <w:rPr>
          <w:sz w:val="22"/>
          <w:szCs w:val="22"/>
        </w:rPr>
        <w:t>15</w:t>
      </w:r>
      <w:r w:rsidR="006E0EC7" w:rsidRPr="00F9627E">
        <w:rPr>
          <w:sz w:val="22"/>
          <w:szCs w:val="22"/>
        </w:rPr>
        <w:t>.</w:t>
      </w:r>
      <w:r w:rsidR="00512C13" w:rsidRPr="00F9627E">
        <w:rPr>
          <w:sz w:val="22"/>
          <w:szCs w:val="22"/>
        </w:rPr>
        <w:br/>
        <w:t xml:space="preserve">Fríkorter er kl. </w:t>
      </w:r>
      <w:r w:rsidR="00456B44">
        <w:rPr>
          <w:sz w:val="22"/>
          <w:szCs w:val="22"/>
        </w:rPr>
        <w:t>9.3</w:t>
      </w:r>
      <w:r w:rsidR="00512C13" w:rsidRPr="00F9627E">
        <w:rPr>
          <w:sz w:val="22"/>
          <w:szCs w:val="22"/>
        </w:rPr>
        <w:t>0 - 10.</w:t>
      </w:r>
      <w:r w:rsidR="00456B44">
        <w:rPr>
          <w:sz w:val="22"/>
          <w:szCs w:val="22"/>
        </w:rPr>
        <w:t>0</w:t>
      </w:r>
      <w:r w:rsidR="00512C13" w:rsidRPr="00F9627E">
        <w:rPr>
          <w:sz w:val="22"/>
          <w:szCs w:val="22"/>
        </w:rPr>
        <w:t>0</w:t>
      </w:r>
    </w:p>
    <w:p w14:paraId="507D480D" w14:textId="7141F635" w:rsidR="00AE06F4" w:rsidRDefault="00AE06F4" w:rsidP="00512C13">
      <w:pPr>
        <w:rPr>
          <w:sz w:val="22"/>
          <w:szCs w:val="22"/>
        </w:rPr>
      </w:pPr>
    </w:p>
    <w:p w14:paraId="0A8F4725" w14:textId="19B2B057" w:rsidR="00AE06F4" w:rsidRDefault="00AE06F4" w:rsidP="00512C13">
      <w:pPr>
        <w:rPr>
          <w:sz w:val="22"/>
          <w:szCs w:val="22"/>
        </w:rPr>
      </w:pPr>
      <w:r>
        <w:rPr>
          <w:noProof/>
          <w:sz w:val="22"/>
          <w:szCs w:val="22"/>
          <w:lang w:val="da-DK" w:eastAsia="da-DK" w:bidi="ar-SA"/>
        </w:rPr>
        <w:drawing>
          <wp:anchor distT="0" distB="0" distL="114300" distR="114300" simplePos="0" relativeHeight="251658240" behindDoc="0" locked="0" layoutInCell="1" allowOverlap="1" wp14:anchorId="5BEF946E" wp14:editId="2FCB75FA">
            <wp:simplePos x="0" y="0"/>
            <wp:positionH relativeFrom="column">
              <wp:posOffset>773</wp:posOffset>
            </wp:positionH>
            <wp:positionV relativeFrom="paragraph">
              <wp:posOffset>-497</wp:posOffset>
            </wp:positionV>
            <wp:extent cx="3886200" cy="3314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57DA7" w14:textId="46AC4590" w:rsidR="001C674E" w:rsidRDefault="001C674E" w:rsidP="00512C13">
      <w:pPr>
        <w:rPr>
          <w:sz w:val="22"/>
          <w:szCs w:val="22"/>
        </w:rPr>
      </w:pPr>
    </w:p>
    <w:p w14:paraId="13CC21AE" w14:textId="3D0BC82D" w:rsidR="001C674E" w:rsidRPr="00F9627E" w:rsidRDefault="001C674E" w:rsidP="00512C13">
      <w:pPr>
        <w:rPr>
          <w:sz w:val="22"/>
          <w:szCs w:val="22"/>
        </w:rPr>
      </w:pPr>
    </w:p>
    <w:p w14:paraId="49191C65" w14:textId="7C0D21AD" w:rsidR="00AD7C24" w:rsidRPr="00F9627E" w:rsidRDefault="00AD7C24" w:rsidP="00561EAE">
      <w:pPr>
        <w:rPr>
          <w:sz w:val="22"/>
          <w:szCs w:val="22"/>
        </w:rPr>
      </w:pPr>
    </w:p>
    <w:p w14:paraId="77A22535" w14:textId="5E844A3E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Hvar verður undirvíst?</w:t>
      </w:r>
    </w:p>
    <w:p w14:paraId="3E394B7E" w14:textId="77777777" w:rsidR="00DF5E64" w:rsidRDefault="00AD7C24" w:rsidP="009349B2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Sum tað sæst </w:t>
      </w:r>
      <w:r w:rsidR="372DF45A" w:rsidRPr="00F9627E">
        <w:rPr>
          <w:sz w:val="22"/>
          <w:szCs w:val="22"/>
        </w:rPr>
        <w:t>á</w:t>
      </w:r>
      <w:r w:rsidRPr="00F9627E">
        <w:rPr>
          <w:sz w:val="22"/>
          <w:szCs w:val="22"/>
        </w:rPr>
        <w:t xml:space="preserve"> myndini</w:t>
      </w:r>
      <w:r w:rsidR="00CC58F9" w:rsidRPr="00F9627E">
        <w:rPr>
          <w:sz w:val="22"/>
          <w:szCs w:val="22"/>
        </w:rPr>
        <w:t>,</w:t>
      </w:r>
      <w:r w:rsidRPr="00F9627E">
        <w:rPr>
          <w:sz w:val="22"/>
          <w:szCs w:val="22"/>
        </w:rPr>
        <w:t xml:space="preserve"> verður undirvísingin ikki í vanligu hølunum</w:t>
      </w:r>
      <w:r w:rsidR="00DF5E64">
        <w:rPr>
          <w:sz w:val="22"/>
          <w:szCs w:val="22"/>
        </w:rPr>
        <w:t xml:space="preserve">. </w:t>
      </w:r>
    </w:p>
    <w:p w14:paraId="46AE7761" w14:textId="77777777" w:rsidR="00DF5E64" w:rsidRDefault="00DF5E64" w:rsidP="009349B2">
      <w:pPr>
        <w:rPr>
          <w:sz w:val="22"/>
          <w:szCs w:val="22"/>
        </w:rPr>
      </w:pPr>
    </w:p>
    <w:p w14:paraId="78B4A245" w14:textId="12BF7601" w:rsidR="00F9627E" w:rsidRDefault="00020D07" w:rsidP="009349B2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376DD1" w:rsidRPr="00F9627E">
        <w:rPr>
          <w:sz w:val="22"/>
          <w:szCs w:val="22"/>
        </w:rPr>
        <w:t>. fl</w:t>
      </w:r>
      <w:r>
        <w:rPr>
          <w:sz w:val="22"/>
          <w:szCs w:val="22"/>
        </w:rPr>
        <w:t>.</w:t>
      </w:r>
      <w:r w:rsidR="00376DD1" w:rsidRPr="00F9627E">
        <w:rPr>
          <w:sz w:val="22"/>
          <w:szCs w:val="22"/>
        </w:rPr>
        <w:t xml:space="preserve"> er</w:t>
      </w:r>
      <w:r w:rsidR="00F104B3" w:rsidRPr="00F9627E">
        <w:rPr>
          <w:sz w:val="22"/>
          <w:szCs w:val="22"/>
        </w:rPr>
        <w:t xml:space="preserve"> </w:t>
      </w:r>
      <w:r w:rsidR="00376DD1" w:rsidRPr="00F9627E">
        <w:rPr>
          <w:sz w:val="22"/>
          <w:szCs w:val="22"/>
        </w:rPr>
        <w:t>í</w:t>
      </w:r>
      <w:r w:rsidR="00CA3A57">
        <w:rPr>
          <w:sz w:val="22"/>
          <w:szCs w:val="22"/>
        </w:rPr>
        <w:t xml:space="preserve"> </w:t>
      </w:r>
      <w:r w:rsidR="00456B44">
        <w:rPr>
          <w:sz w:val="22"/>
          <w:szCs w:val="22"/>
        </w:rPr>
        <w:t>4. og 5. fl. hølunum</w:t>
      </w:r>
    </w:p>
    <w:p w14:paraId="3712557D" w14:textId="64EDD870" w:rsidR="009349B2" w:rsidRDefault="009349B2" w:rsidP="009349B2">
      <w:pPr>
        <w:rPr>
          <w:sz w:val="22"/>
          <w:szCs w:val="22"/>
        </w:rPr>
      </w:pPr>
    </w:p>
    <w:p w14:paraId="51A5A819" w14:textId="77777777" w:rsidR="00DF5E64" w:rsidRDefault="00DF5E64" w:rsidP="00561EAE">
      <w:pPr>
        <w:rPr>
          <w:b/>
          <w:bCs/>
          <w:sz w:val="22"/>
          <w:szCs w:val="22"/>
        </w:rPr>
      </w:pPr>
    </w:p>
    <w:p w14:paraId="287E3CC9" w14:textId="77777777" w:rsidR="00DF5E64" w:rsidRDefault="00DF5E64" w:rsidP="00561EAE">
      <w:pPr>
        <w:rPr>
          <w:b/>
          <w:bCs/>
          <w:sz w:val="22"/>
          <w:szCs w:val="22"/>
        </w:rPr>
      </w:pPr>
    </w:p>
    <w:p w14:paraId="193FDD69" w14:textId="77777777" w:rsidR="00DF5E64" w:rsidRDefault="00DF5E64" w:rsidP="00561EAE">
      <w:pPr>
        <w:rPr>
          <w:b/>
          <w:bCs/>
          <w:sz w:val="22"/>
          <w:szCs w:val="22"/>
        </w:rPr>
      </w:pPr>
    </w:p>
    <w:p w14:paraId="0BA1E205" w14:textId="77777777" w:rsidR="00DF5E64" w:rsidRDefault="00DF5E64" w:rsidP="00561EAE">
      <w:pPr>
        <w:rPr>
          <w:b/>
          <w:bCs/>
          <w:sz w:val="22"/>
          <w:szCs w:val="22"/>
        </w:rPr>
      </w:pPr>
    </w:p>
    <w:p w14:paraId="333D79B1" w14:textId="77777777" w:rsidR="00DF5E64" w:rsidRDefault="00DF5E64" w:rsidP="00561EAE">
      <w:pPr>
        <w:rPr>
          <w:b/>
          <w:bCs/>
          <w:sz w:val="22"/>
          <w:szCs w:val="22"/>
        </w:rPr>
      </w:pPr>
    </w:p>
    <w:p w14:paraId="36360C5F" w14:textId="77777777" w:rsidR="00DF5E64" w:rsidRDefault="00DF5E64" w:rsidP="00561EAE">
      <w:pPr>
        <w:rPr>
          <w:b/>
          <w:bCs/>
          <w:sz w:val="22"/>
          <w:szCs w:val="22"/>
        </w:rPr>
      </w:pPr>
    </w:p>
    <w:p w14:paraId="61D49725" w14:textId="77777777" w:rsidR="00DF5E64" w:rsidRDefault="00DF5E64" w:rsidP="00561EAE">
      <w:pPr>
        <w:rPr>
          <w:b/>
          <w:bCs/>
          <w:sz w:val="22"/>
          <w:szCs w:val="22"/>
        </w:rPr>
      </w:pPr>
    </w:p>
    <w:p w14:paraId="1B5A371A" w14:textId="77777777" w:rsidR="00DF5E64" w:rsidRDefault="00DF5E64" w:rsidP="00561EAE">
      <w:pPr>
        <w:rPr>
          <w:b/>
          <w:bCs/>
          <w:sz w:val="22"/>
          <w:szCs w:val="22"/>
        </w:rPr>
      </w:pPr>
    </w:p>
    <w:p w14:paraId="06FAB699" w14:textId="77777777" w:rsidR="00DF5E64" w:rsidRDefault="00DF5E64" w:rsidP="00561EAE">
      <w:pPr>
        <w:rPr>
          <w:b/>
          <w:bCs/>
          <w:sz w:val="22"/>
          <w:szCs w:val="22"/>
        </w:rPr>
      </w:pPr>
    </w:p>
    <w:p w14:paraId="64D87EF9" w14:textId="77777777" w:rsidR="00456B44" w:rsidRDefault="00456B44" w:rsidP="00561EAE">
      <w:pPr>
        <w:rPr>
          <w:b/>
          <w:bCs/>
          <w:sz w:val="22"/>
          <w:szCs w:val="22"/>
        </w:rPr>
      </w:pPr>
    </w:p>
    <w:p w14:paraId="45F22065" w14:textId="58237F53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Hvussu nógv saman?</w:t>
      </w:r>
    </w:p>
    <w:p w14:paraId="74D18E37" w14:textId="0F49A05B" w:rsidR="00AD7C24" w:rsidRPr="00F9627E" w:rsidRDefault="005029C9" w:rsidP="00561EA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012F71" w:rsidRPr="00F9627E">
        <w:rPr>
          <w:sz w:val="22"/>
          <w:szCs w:val="22"/>
        </w:rPr>
        <w:t>. flokkur hevur t</w:t>
      </w:r>
      <w:r>
        <w:rPr>
          <w:sz w:val="22"/>
          <w:szCs w:val="22"/>
        </w:rPr>
        <w:t>vær</w:t>
      </w:r>
      <w:r w:rsidR="00012F71" w:rsidRPr="00F9627E">
        <w:rPr>
          <w:sz w:val="22"/>
          <w:szCs w:val="22"/>
        </w:rPr>
        <w:t xml:space="preserve"> </w:t>
      </w:r>
      <w:r w:rsidR="00AD7C24" w:rsidRPr="00F9627E">
        <w:rPr>
          <w:sz w:val="22"/>
          <w:szCs w:val="22"/>
        </w:rPr>
        <w:t>stovur at ráða yvi</w:t>
      </w:r>
      <w:r>
        <w:rPr>
          <w:sz w:val="22"/>
          <w:szCs w:val="22"/>
        </w:rPr>
        <w:t xml:space="preserve">r, </w:t>
      </w:r>
      <w:r w:rsidR="00BD636A">
        <w:rPr>
          <w:sz w:val="22"/>
          <w:szCs w:val="22"/>
        </w:rPr>
        <w:t xml:space="preserve">nevniliga 4. og </w:t>
      </w:r>
      <w:r>
        <w:rPr>
          <w:sz w:val="22"/>
          <w:szCs w:val="22"/>
        </w:rPr>
        <w:t>5.fl stov</w:t>
      </w:r>
      <w:r w:rsidR="00BD636A">
        <w:rPr>
          <w:sz w:val="22"/>
          <w:szCs w:val="22"/>
        </w:rPr>
        <w:t>urnar</w:t>
      </w:r>
      <w:r w:rsidR="325AF5CD" w:rsidRPr="00F9627E">
        <w:rPr>
          <w:sz w:val="22"/>
          <w:szCs w:val="22"/>
        </w:rPr>
        <w:t>. Tí</w:t>
      </w:r>
      <w:r w:rsidR="00AD7C24" w:rsidRPr="00F9627E">
        <w:rPr>
          <w:sz w:val="22"/>
          <w:szCs w:val="22"/>
        </w:rPr>
        <w:t xml:space="preserve"> ber </w:t>
      </w:r>
      <w:r w:rsidR="41B59F17" w:rsidRPr="00F9627E">
        <w:rPr>
          <w:sz w:val="22"/>
          <w:szCs w:val="22"/>
        </w:rPr>
        <w:t xml:space="preserve">væl </w:t>
      </w:r>
      <w:r w:rsidR="00AD7C24" w:rsidRPr="00F9627E">
        <w:rPr>
          <w:sz w:val="22"/>
          <w:szCs w:val="22"/>
        </w:rPr>
        <w:t>til at skipa fyri, at í minsta lagi 4 fermetrar eru til hvønn næming, soleiðis sum Undirvísingarstýrið hevur mælt</w:t>
      </w:r>
      <w:r w:rsidR="005927A8">
        <w:rPr>
          <w:sz w:val="22"/>
          <w:szCs w:val="22"/>
        </w:rPr>
        <w:t xml:space="preserve"> til</w:t>
      </w:r>
      <w:r w:rsidR="00AD7C24" w:rsidRPr="00F9627E">
        <w:rPr>
          <w:sz w:val="22"/>
          <w:szCs w:val="22"/>
        </w:rPr>
        <w:t>.</w:t>
      </w:r>
    </w:p>
    <w:p w14:paraId="440EEA35" w14:textId="77777777" w:rsidR="00FE0FE9" w:rsidRDefault="00FE0FE9" w:rsidP="00561EAE">
      <w:pPr>
        <w:rPr>
          <w:b/>
          <w:bCs/>
          <w:sz w:val="22"/>
          <w:szCs w:val="22"/>
        </w:rPr>
      </w:pPr>
    </w:p>
    <w:p w14:paraId="5DD3E3B9" w14:textId="65EC668D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Næmingar, sum eru heima</w:t>
      </w:r>
    </w:p>
    <w:p w14:paraId="78BCDB8F" w14:textId="1BAD34C3" w:rsidR="00AD7C24" w:rsidRDefault="007E4161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>Viðvíkjandi n</w:t>
      </w:r>
      <w:r w:rsidR="00C63AF2" w:rsidRPr="00F9627E">
        <w:rPr>
          <w:sz w:val="22"/>
          <w:szCs w:val="22"/>
        </w:rPr>
        <w:t>æming</w:t>
      </w:r>
      <w:r w:rsidRPr="00F9627E">
        <w:rPr>
          <w:sz w:val="22"/>
          <w:szCs w:val="22"/>
        </w:rPr>
        <w:t>um</w:t>
      </w:r>
      <w:r w:rsidR="00C63AF2" w:rsidRPr="00F9627E">
        <w:rPr>
          <w:sz w:val="22"/>
          <w:szCs w:val="22"/>
        </w:rPr>
        <w:t xml:space="preserve">, sum av einihvørji orsøk </w:t>
      </w:r>
      <w:r w:rsidRPr="00F9627E">
        <w:rPr>
          <w:sz w:val="22"/>
          <w:szCs w:val="22"/>
        </w:rPr>
        <w:t>eru heima</w:t>
      </w:r>
      <w:r w:rsidR="00837C4E" w:rsidRPr="00F9627E">
        <w:rPr>
          <w:sz w:val="22"/>
          <w:szCs w:val="22"/>
        </w:rPr>
        <w:t>, er neyðugt</w:t>
      </w:r>
      <w:r w:rsidR="005927A8">
        <w:rPr>
          <w:sz w:val="22"/>
          <w:szCs w:val="22"/>
        </w:rPr>
        <w:t>,</w:t>
      </w:r>
      <w:r w:rsidR="00837C4E" w:rsidRPr="00F9627E">
        <w:rPr>
          <w:sz w:val="22"/>
          <w:szCs w:val="22"/>
        </w:rPr>
        <w:t xml:space="preserve"> at </w:t>
      </w:r>
      <w:r w:rsidR="00AD7C24" w:rsidRPr="00F9627E">
        <w:rPr>
          <w:sz w:val="22"/>
          <w:szCs w:val="22"/>
        </w:rPr>
        <w:t>foreldur</w:t>
      </w:r>
      <w:r w:rsidR="00837C4E" w:rsidRPr="00F9627E">
        <w:rPr>
          <w:sz w:val="22"/>
          <w:szCs w:val="22"/>
        </w:rPr>
        <w:t xml:space="preserve"> halda eyga við </w:t>
      </w:r>
      <w:r w:rsidR="00AD7C24" w:rsidRPr="00F9627E">
        <w:rPr>
          <w:sz w:val="22"/>
          <w:szCs w:val="22"/>
        </w:rPr>
        <w:t xml:space="preserve">heimasíðuni hjá flokkinum, so </w:t>
      </w:r>
      <w:r w:rsidR="000E3E1D">
        <w:rPr>
          <w:sz w:val="22"/>
          <w:szCs w:val="22"/>
        </w:rPr>
        <w:t xml:space="preserve">og soleiðis kunnu skipa fyri at næmingurin kann </w:t>
      </w:r>
      <w:r w:rsidR="00AD7C24" w:rsidRPr="00F9627E">
        <w:rPr>
          <w:sz w:val="22"/>
          <w:szCs w:val="22"/>
        </w:rPr>
        <w:t>fylg</w:t>
      </w:r>
      <w:r w:rsidR="70B74FC7" w:rsidRPr="00F9627E">
        <w:rPr>
          <w:sz w:val="22"/>
          <w:szCs w:val="22"/>
        </w:rPr>
        <w:t>ja</w:t>
      </w:r>
      <w:r w:rsidR="00AD7C24" w:rsidRPr="00F9627E">
        <w:rPr>
          <w:sz w:val="22"/>
          <w:szCs w:val="22"/>
        </w:rPr>
        <w:t xml:space="preserve"> </w:t>
      </w:r>
      <w:r w:rsidR="0035465F" w:rsidRPr="00F9627E">
        <w:rPr>
          <w:sz w:val="22"/>
          <w:szCs w:val="22"/>
        </w:rPr>
        <w:t xml:space="preserve">undirvísingini, sum hinir næmingarnir </w:t>
      </w:r>
      <w:r w:rsidR="132765D7" w:rsidRPr="00F9627E">
        <w:rPr>
          <w:sz w:val="22"/>
          <w:szCs w:val="22"/>
        </w:rPr>
        <w:t>hava í skúlanum</w:t>
      </w:r>
      <w:r w:rsidR="0035465F" w:rsidRPr="00F9627E">
        <w:rPr>
          <w:sz w:val="22"/>
          <w:szCs w:val="22"/>
        </w:rPr>
        <w:t>.</w:t>
      </w:r>
      <w:r w:rsidR="005F5593" w:rsidRPr="00F9627E">
        <w:rPr>
          <w:sz w:val="22"/>
          <w:szCs w:val="22"/>
        </w:rPr>
        <w:t xml:space="preserve"> </w:t>
      </w:r>
      <w:r w:rsidR="006D4BA9" w:rsidRPr="00F9627E">
        <w:rPr>
          <w:sz w:val="22"/>
          <w:szCs w:val="22"/>
        </w:rPr>
        <w:t xml:space="preserve">Foreldur boða frá um barn teirra </w:t>
      </w:r>
      <w:r w:rsidR="006D4BA9" w:rsidRPr="00F9627E">
        <w:rPr>
          <w:sz w:val="22"/>
          <w:szCs w:val="22"/>
          <w:u w:val="single"/>
        </w:rPr>
        <w:t>ikki</w:t>
      </w:r>
      <w:r w:rsidR="006D4BA9" w:rsidRPr="00F9627E">
        <w:rPr>
          <w:sz w:val="22"/>
          <w:szCs w:val="22"/>
        </w:rPr>
        <w:t xml:space="preserve"> kemur í skúlan</w:t>
      </w:r>
      <w:r w:rsidR="000E3E1D">
        <w:rPr>
          <w:sz w:val="22"/>
          <w:szCs w:val="22"/>
        </w:rPr>
        <w:t xml:space="preserve"> – </w:t>
      </w:r>
      <w:r w:rsidR="00AA18F4">
        <w:rPr>
          <w:sz w:val="22"/>
          <w:szCs w:val="22"/>
        </w:rPr>
        <w:t xml:space="preserve">á sama hátt, sum </w:t>
      </w:r>
      <w:r w:rsidR="00EF7CC4">
        <w:rPr>
          <w:sz w:val="22"/>
          <w:szCs w:val="22"/>
        </w:rPr>
        <w:t xml:space="preserve">tá ið vanlig skúlagongd er. </w:t>
      </w:r>
    </w:p>
    <w:p w14:paraId="5ECDCAB2" w14:textId="77777777" w:rsidR="00EF7CC4" w:rsidRPr="00F9627E" w:rsidRDefault="00EF7CC4" w:rsidP="00561EAE">
      <w:pPr>
        <w:rPr>
          <w:sz w:val="22"/>
          <w:szCs w:val="22"/>
        </w:rPr>
      </w:pPr>
    </w:p>
    <w:p w14:paraId="003FF178" w14:textId="77777777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Útiskúli</w:t>
      </w:r>
    </w:p>
    <w:p w14:paraId="301F2717" w14:textId="0197FDD8" w:rsidR="00AD7C24" w:rsidRPr="00F9627E" w:rsidRDefault="00AD7C24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Av tí at mælt verður til </w:t>
      </w:r>
      <w:r w:rsidR="32616CD5" w:rsidRPr="00F9627E">
        <w:rPr>
          <w:sz w:val="22"/>
          <w:szCs w:val="22"/>
        </w:rPr>
        <w:t xml:space="preserve">- </w:t>
      </w:r>
      <w:r w:rsidRPr="00F9627E">
        <w:rPr>
          <w:sz w:val="22"/>
          <w:szCs w:val="22"/>
        </w:rPr>
        <w:t>í so stóran mun sum gjørligt</w:t>
      </w:r>
      <w:r w:rsidR="1EF18FC7" w:rsidRPr="00F9627E">
        <w:rPr>
          <w:sz w:val="22"/>
          <w:szCs w:val="22"/>
        </w:rPr>
        <w:t xml:space="preserve"> -</w:t>
      </w:r>
      <w:r w:rsidRPr="00F9627E">
        <w:rPr>
          <w:sz w:val="22"/>
          <w:szCs w:val="22"/>
        </w:rPr>
        <w:t xml:space="preserve"> at hava undirvísingina </w:t>
      </w:r>
      <w:r w:rsidR="3E0F7A4A" w:rsidRPr="00F9627E">
        <w:rPr>
          <w:sz w:val="22"/>
          <w:szCs w:val="22"/>
        </w:rPr>
        <w:t>uttandura</w:t>
      </w:r>
      <w:r w:rsidRPr="00F9627E">
        <w:rPr>
          <w:sz w:val="22"/>
          <w:szCs w:val="22"/>
        </w:rPr>
        <w:t xml:space="preserve">, verður heitt á foreldur at </w:t>
      </w:r>
      <w:r w:rsidR="65BE0E81" w:rsidRPr="00F9627E">
        <w:rPr>
          <w:sz w:val="22"/>
          <w:szCs w:val="22"/>
        </w:rPr>
        <w:t>hava í huga</w:t>
      </w:r>
      <w:r w:rsidRPr="00F9627E">
        <w:rPr>
          <w:sz w:val="22"/>
          <w:szCs w:val="22"/>
        </w:rPr>
        <w:t>, at næmingarnir eru ílatnir eftir veðrinum og hava skiftiklæði við.</w:t>
      </w:r>
    </w:p>
    <w:p w14:paraId="362B746D" w14:textId="77777777" w:rsidR="00AD7C24" w:rsidRPr="00F9627E" w:rsidRDefault="00AD7C24" w:rsidP="00561EAE">
      <w:pPr>
        <w:rPr>
          <w:sz w:val="22"/>
          <w:szCs w:val="22"/>
        </w:rPr>
      </w:pPr>
    </w:p>
    <w:p w14:paraId="3C1E3E02" w14:textId="77777777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Pennahús</w:t>
      </w:r>
    </w:p>
    <w:p w14:paraId="6F3DA658" w14:textId="77461F43" w:rsidR="00AD7C24" w:rsidRPr="00F9627E" w:rsidRDefault="00AD7C24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>Fyri at minka um vandan við smittuspjaðing</w:t>
      </w:r>
      <w:r w:rsidR="009A1760" w:rsidRPr="00F9627E">
        <w:rPr>
          <w:sz w:val="22"/>
          <w:szCs w:val="22"/>
        </w:rPr>
        <w:t xml:space="preserve"> skulu næmingarnir ikki læna skúlaamboð frá hvørjum øðrum. </w:t>
      </w:r>
      <w:r w:rsidR="00665CBA" w:rsidRPr="00F9627E">
        <w:rPr>
          <w:sz w:val="22"/>
          <w:szCs w:val="22"/>
        </w:rPr>
        <w:t xml:space="preserve">Hvør næmingur skal hava sín egna pennahúsa við </w:t>
      </w:r>
      <w:r w:rsidR="001A63E0" w:rsidRPr="00F9627E">
        <w:rPr>
          <w:sz w:val="22"/>
          <w:szCs w:val="22"/>
        </w:rPr>
        <w:t>og í honum skal vera</w:t>
      </w:r>
      <w:r w:rsidR="005D667C">
        <w:rPr>
          <w:sz w:val="22"/>
          <w:szCs w:val="22"/>
        </w:rPr>
        <w:t xml:space="preserve"> í minsta lagi</w:t>
      </w:r>
      <w:r w:rsidR="00864495" w:rsidRPr="00F9627E">
        <w:rPr>
          <w:sz w:val="22"/>
          <w:szCs w:val="22"/>
        </w:rPr>
        <w:t>: blýant</w:t>
      </w:r>
      <w:r w:rsidR="001A63E0" w:rsidRPr="00F9627E">
        <w:rPr>
          <w:sz w:val="22"/>
          <w:szCs w:val="22"/>
        </w:rPr>
        <w:t>ur</w:t>
      </w:r>
      <w:r w:rsidR="00864495" w:rsidRPr="00F9627E">
        <w:rPr>
          <w:sz w:val="22"/>
          <w:szCs w:val="22"/>
        </w:rPr>
        <w:t>, viskileður, spískari, l</w:t>
      </w:r>
      <w:r w:rsidRPr="00F9627E">
        <w:rPr>
          <w:sz w:val="22"/>
          <w:szCs w:val="22"/>
        </w:rPr>
        <w:t>ímstift, saksur, litblýantar</w:t>
      </w:r>
      <w:r w:rsidR="00537202" w:rsidRPr="00F9627E">
        <w:rPr>
          <w:sz w:val="22"/>
          <w:szCs w:val="22"/>
        </w:rPr>
        <w:t>/</w:t>
      </w:r>
      <w:r w:rsidRPr="00F9627E">
        <w:rPr>
          <w:sz w:val="22"/>
          <w:szCs w:val="22"/>
        </w:rPr>
        <w:t>tusjir</w:t>
      </w:r>
      <w:r w:rsidR="00E94320" w:rsidRPr="00F9627E">
        <w:rPr>
          <w:sz w:val="22"/>
          <w:szCs w:val="22"/>
        </w:rPr>
        <w:t xml:space="preserve">, </w:t>
      </w:r>
      <w:r w:rsidRPr="00F9627E">
        <w:rPr>
          <w:sz w:val="22"/>
          <w:szCs w:val="22"/>
        </w:rPr>
        <w:t>linjuál</w:t>
      </w:r>
      <w:r w:rsidR="00E94320" w:rsidRPr="00F9627E">
        <w:rPr>
          <w:sz w:val="22"/>
          <w:szCs w:val="22"/>
        </w:rPr>
        <w:t xml:space="preserve"> og vinkulmátari.</w:t>
      </w:r>
      <w:r w:rsidRPr="00F9627E">
        <w:rPr>
          <w:sz w:val="22"/>
          <w:szCs w:val="22"/>
        </w:rPr>
        <w:t xml:space="preserve"> </w:t>
      </w:r>
    </w:p>
    <w:p w14:paraId="2B237315" w14:textId="77777777" w:rsidR="00AD7C24" w:rsidRPr="00F9627E" w:rsidRDefault="00AD7C24" w:rsidP="00561EAE">
      <w:pPr>
        <w:rPr>
          <w:sz w:val="22"/>
          <w:szCs w:val="22"/>
        </w:rPr>
      </w:pPr>
    </w:p>
    <w:p w14:paraId="0A02C2E0" w14:textId="77777777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Matpakkar</w:t>
      </w:r>
    </w:p>
    <w:p w14:paraId="26FAC17A" w14:textId="3F5474B1" w:rsidR="00AD7C24" w:rsidRPr="00F9627E" w:rsidRDefault="00AD7C24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Børnini </w:t>
      </w:r>
      <w:r w:rsidR="54F8FF91" w:rsidRPr="00F9627E">
        <w:rPr>
          <w:sz w:val="22"/>
          <w:szCs w:val="22"/>
        </w:rPr>
        <w:t>skulu</w:t>
      </w:r>
      <w:r w:rsidRPr="00F9627E">
        <w:rPr>
          <w:sz w:val="22"/>
          <w:szCs w:val="22"/>
        </w:rPr>
        <w:t xml:space="preserve"> </w:t>
      </w:r>
      <w:r w:rsidR="00C45F48">
        <w:rPr>
          <w:sz w:val="22"/>
          <w:szCs w:val="22"/>
        </w:rPr>
        <w:t xml:space="preserve">bara </w:t>
      </w:r>
      <w:r w:rsidRPr="00F9627E">
        <w:rPr>
          <w:sz w:val="22"/>
          <w:szCs w:val="22"/>
        </w:rPr>
        <w:t xml:space="preserve">hava </w:t>
      </w:r>
      <w:r w:rsidR="00D0565B">
        <w:rPr>
          <w:sz w:val="22"/>
          <w:szCs w:val="22"/>
        </w:rPr>
        <w:t xml:space="preserve">“lítla” </w:t>
      </w:r>
      <w:r w:rsidRPr="00F9627E">
        <w:rPr>
          <w:sz w:val="22"/>
          <w:szCs w:val="22"/>
        </w:rPr>
        <w:t>matpakka</w:t>
      </w:r>
      <w:r w:rsidR="00D0565B">
        <w:rPr>
          <w:sz w:val="22"/>
          <w:szCs w:val="22"/>
        </w:rPr>
        <w:t>n</w:t>
      </w:r>
      <w:r w:rsidRPr="00F9627E">
        <w:rPr>
          <w:sz w:val="22"/>
          <w:szCs w:val="22"/>
        </w:rPr>
        <w:t xml:space="preserve"> við</w:t>
      </w:r>
      <w:r w:rsidR="00A425C2">
        <w:rPr>
          <w:sz w:val="22"/>
          <w:szCs w:val="22"/>
        </w:rPr>
        <w:t xml:space="preserve"> – </w:t>
      </w:r>
      <w:r w:rsidR="00D0565B">
        <w:rPr>
          <w:sz w:val="22"/>
          <w:szCs w:val="22"/>
        </w:rPr>
        <w:t xml:space="preserve">tann, </w:t>
      </w:r>
      <w:r w:rsidR="001E7FCF" w:rsidRPr="00F9627E">
        <w:rPr>
          <w:sz w:val="22"/>
          <w:szCs w:val="22"/>
        </w:rPr>
        <w:t>ið</w:t>
      </w:r>
      <w:r w:rsidR="00A425C2">
        <w:rPr>
          <w:sz w:val="22"/>
          <w:szCs w:val="22"/>
        </w:rPr>
        <w:t xml:space="preserve"> </w:t>
      </w:r>
      <w:r w:rsidR="001E7FCF" w:rsidRPr="00F9627E">
        <w:rPr>
          <w:sz w:val="22"/>
          <w:szCs w:val="22"/>
        </w:rPr>
        <w:t>tey eta</w:t>
      </w:r>
      <w:r w:rsidR="00583738" w:rsidRPr="00F9627E">
        <w:rPr>
          <w:sz w:val="22"/>
          <w:szCs w:val="22"/>
        </w:rPr>
        <w:t>,</w:t>
      </w:r>
      <w:r w:rsidR="001E7FCF" w:rsidRPr="00F9627E">
        <w:rPr>
          <w:sz w:val="22"/>
          <w:szCs w:val="22"/>
        </w:rPr>
        <w:t xml:space="preserve"> áðrenn tey fara í </w:t>
      </w:r>
      <w:r w:rsidR="00D5480D" w:rsidRPr="00F9627E">
        <w:rPr>
          <w:sz w:val="22"/>
          <w:szCs w:val="22"/>
        </w:rPr>
        <w:t xml:space="preserve">fríkorterið </w:t>
      </w:r>
      <w:r w:rsidR="00A75E32" w:rsidRPr="00F9627E">
        <w:rPr>
          <w:sz w:val="22"/>
          <w:szCs w:val="22"/>
        </w:rPr>
        <w:t xml:space="preserve">kl. </w:t>
      </w:r>
      <w:r w:rsidR="005D2201">
        <w:rPr>
          <w:sz w:val="22"/>
          <w:szCs w:val="22"/>
        </w:rPr>
        <w:t>9.30</w:t>
      </w:r>
      <w:r w:rsidR="006D6BF1">
        <w:rPr>
          <w:sz w:val="22"/>
          <w:szCs w:val="22"/>
        </w:rPr>
        <w:t>.</w:t>
      </w:r>
      <w:r w:rsidR="009349B2">
        <w:rPr>
          <w:sz w:val="22"/>
          <w:szCs w:val="22"/>
        </w:rPr>
        <w:t xml:space="preserve"> </w:t>
      </w:r>
    </w:p>
    <w:p w14:paraId="7CDD1E56" w14:textId="77777777" w:rsidR="00AD7C24" w:rsidRPr="00F9627E" w:rsidRDefault="00AD7C24" w:rsidP="00561EAE">
      <w:pPr>
        <w:rPr>
          <w:sz w:val="22"/>
          <w:szCs w:val="22"/>
        </w:rPr>
      </w:pPr>
    </w:p>
    <w:p w14:paraId="49E1D236" w14:textId="77777777" w:rsidR="00AD7C24" w:rsidRPr="00F9627E" w:rsidRDefault="00AD7C24" w:rsidP="00561EAE">
      <w:pPr>
        <w:rPr>
          <w:b/>
          <w:bCs/>
          <w:sz w:val="22"/>
          <w:szCs w:val="22"/>
        </w:rPr>
      </w:pPr>
      <w:r w:rsidRPr="00F9627E">
        <w:rPr>
          <w:b/>
          <w:bCs/>
          <w:sz w:val="22"/>
          <w:szCs w:val="22"/>
        </w:rPr>
        <w:t>Smittuverjandi atburður og fyribyrging</w:t>
      </w:r>
    </w:p>
    <w:p w14:paraId="774A3CF4" w14:textId="6BDC9E6C" w:rsidR="00AD7C24" w:rsidRPr="00F9627E" w:rsidRDefault="00AD7C24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Í samráð við heilsufrøðing skúlans </w:t>
      </w:r>
      <w:r w:rsidR="009F642C" w:rsidRPr="00F9627E">
        <w:rPr>
          <w:sz w:val="22"/>
          <w:szCs w:val="22"/>
        </w:rPr>
        <w:t xml:space="preserve">eru </w:t>
      </w:r>
      <w:r w:rsidRPr="00F9627E">
        <w:rPr>
          <w:sz w:val="22"/>
          <w:szCs w:val="22"/>
        </w:rPr>
        <w:t>neyvar mannagongdir gjørdar fyri smittuverjandi atburð og fyribyrging.</w:t>
      </w:r>
    </w:p>
    <w:p w14:paraId="76114696" w14:textId="77777777" w:rsidR="00AD7C24" w:rsidRPr="00F9627E" w:rsidRDefault="00AD7C24" w:rsidP="00561EAE">
      <w:pPr>
        <w:rPr>
          <w:sz w:val="22"/>
          <w:szCs w:val="22"/>
        </w:rPr>
      </w:pPr>
    </w:p>
    <w:p w14:paraId="0FCDE2B4" w14:textId="09B68242" w:rsidR="00AD7C24" w:rsidRPr="00F9627E" w:rsidRDefault="00AD7C24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>Eyka vasking er í skúlanum í skúlatíð. Vaskifólki</w:t>
      </w:r>
      <w:r w:rsidR="009B560E" w:rsidRPr="00F9627E">
        <w:rPr>
          <w:sz w:val="22"/>
          <w:szCs w:val="22"/>
        </w:rPr>
        <w:t>ni</w:t>
      </w:r>
      <w:r w:rsidRPr="00F9627E">
        <w:rPr>
          <w:sz w:val="22"/>
          <w:szCs w:val="22"/>
        </w:rPr>
        <w:t xml:space="preserve"> vaska og spritta borð, handtøk, kontaktir</w:t>
      </w:r>
      <w:r w:rsidR="00670D18" w:rsidRPr="00F9627E">
        <w:rPr>
          <w:sz w:val="22"/>
          <w:szCs w:val="22"/>
        </w:rPr>
        <w:t xml:space="preserve">, </w:t>
      </w:r>
      <w:r w:rsidRPr="00F9627E">
        <w:rPr>
          <w:sz w:val="22"/>
          <w:szCs w:val="22"/>
        </w:rPr>
        <w:t xml:space="preserve">vesi og </w:t>
      </w:r>
      <w:r w:rsidR="009B560E" w:rsidRPr="00F9627E">
        <w:rPr>
          <w:sz w:val="22"/>
          <w:szCs w:val="22"/>
        </w:rPr>
        <w:t xml:space="preserve">annað, sum nomið verður við, </w:t>
      </w:r>
      <w:r w:rsidRPr="00F9627E">
        <w:rPr>
          <w:sz w:val="22"/>
          <w:szCs w:val="22"/>
        </w:rPr>
        <w:t>soleiðis sum myndugleikarnir ráða til.</w:t>
      </w:r>
    </w:p>
    <w:p w14:paraId="39AFDC8B" w14:textId="2AAC8DAD" w:rsidR="009F642C" w:rsidRPr="00F9627E" w:rsidRDefault="009F642C" w:rsidP="00561EAE">
      <w:pPr>
        <w:rPr>
          <w:sz w:val="22"/>
          <w:szCs w:val="22"/>
        </w:rPr>
      </w:pPr>
    </w:p>
    <w:p w14:paraId="38C3DCC5" w14:textId="6F88F975" w:rsidR="009F642C" w:rsidRPr="00F9627E" w:rsidRDefault="009F642C" w:rsidP="00561EAE">
      <w:pPr>
        <w:rPr>
          <w:sz w:val="22"/>
          <w:szCs w:val="22"/>
        </w:rPr>
      </w:pPr>
      <w:r w:rsidRPr="00F9627E">
        <w:rPr>
          <w:sz w:val="22"/>
          <w:szCs w:val="22"/>
        </w:rPr>
        <w:t xml:space="preserve">Vinarliga </w:t>
      </w:r>
      <w:r w:rsidR="00A225F9" w:rsidRPr="00F9627E">
        <w:rPr>
          <w:sz w:val="22"/>
          <w:szCs w:val="22"/>
        </w:rPr>
        <w:t>lærararnir og leiðsla</w:t>
      </w:r>
    </w:p>
    <w:sectPr w:rsidR="009F642C" w:rsidRPr="00F9627E" w:rsidSect="00F521CC">
      <w:headerReference w:type="default" r:id="rId11"/>
      <w:pgSz w:w="11906" w:h="16838"/>
      <w:pgMar w:top="556" w:right="1274" w:bottom="709" w:left="1276" w:header="397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7A58" w14:textId="77777777" w:rsidR="006C1C51" w:rsidRDefault="006C1C51" w:rsidP="007650DA">
      <w:r>
        <w:separator/>
      </w:r>
    </w:p>
  </w:endnote>
  <w:endnote w:type="continuationSeparator" w:id="0">
    <w:p w14:paraId="21D20C27" w14:textId="77777777" w:rsidR="006C1C51" w:rsidRDefault="006C1C51" w:rsidP="007650DA">
      <w:r>
        <w:continuationSeparator/>
      </w:r>
    </w:p>
  </w:endnote>
  <w:endnote w:type="continuationNotice" w:id="1">
    <w:p w14:paraId="4ACF02A0" w14:textId="77777777" w:rsidR="006C1C51" w:rsidRDefault="006C1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9D314" w14:textId="77777777" w:rsidR="006C1C51" w:rsidRDefault="006C1C51" w:rsidP="007650DA">
      <w:r>
        <w:separator/>
      </w:r>
    </w:p>
  </w:footnote>
  <w:footnote w:type="continuationSeparator" w:id="0">
    <w:p w14:paraId="3F16577B" w14:textId="77777777" w:rsidR="006C1C51" w:rsidRDefault="006C1C51" w:rsidP="007650DA">
      <w:r>
        <w:continuationSeparator/>
      </w:r>
    </w:p>
  </w:footnote>
  <w:footnote w:type="continuationNotice" w:id="1">
    <w:p w14:paraId="0804F399" w14:textId="77777777" w:rsidR="006C1C51" w:rsidRDefault="006C1C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F608C" w14:textId="77777777" w:rsidR="008E775E" w:rsidRPr="007650DA" w:rsidRDefault="00616B53" w:rsidP="007650DA">
    <w:pPr>
      <w:pStyle w:val="Sidehoved"/>
    </w:pPr>
    <w:r w:rsidRPr="007650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4906"/>
    <w:multiLevelType w:val="hybridMultilevel"/>
    <w:tmpl w:val="698CAD2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83"/>
    <w:rsid w:val="000025E9"/>
    <w:rsid w:val="00012EC3"/>
    <w:rsid w:val="00012F71"/>
    <w:rsid w:val="00020D07"/>
    <w:rsid w:val="00024018"/>
    <w:rsid w:val="000424B6"/>
    <w:rsid w:val="00061774"/>
    <w:rsid w:val="00072D24"/>
    <w:rsid w:val="00081392"/>
    <w:rsid w:val="00086B2D"/>
    <w:rsid w:val="000940D0"/>
    <w:rsid w:val="000B6327"/>
    <w:rsid w:val="000D0A75"/>
    <w:rsid w:val="000E3E1D"/>
    <w:rsid w:val="0010316D"/>
    <w:rsid w:val="0010583E"/>
    <w:rsid w:val="00121AFA"/>
    <w:rsid w:val="0013085C"/>
    <w:rsid w:val="001634DC"/>
    <w:rsid w:val="001664B5"/>
    <w:rsid w:val="001708D6"/>
    <w:rsid w:val="00191CED"/>
    <w:rsid w:val="0019252C"/>
    <w:rsid w:val="001A63E0"/>
    <w:rsid w:val="001C44E0"/>
    <w:rsid w:val="001C674E"/>
    <w:rsid w:val="001C7719"/>
    <w:rsid w:val="001E7FCF"/>
    <w:rsid w:val="002076D3"/>
    <w:rsid w:val="00215701"/>
    <w:rsid w:val="002304F2"/>
    <w:rsid w:val="00231806"/>
    <w:rsid w:val="002323B8"/>
    <w:rsid w:val="0024370D"/>
    <w:rsid w:val="002601D0"/>
    <w:rsid w:val="00274F0F"/>
    <w:rsid w:val="0027608C"/>
    <w:rsid w:val="002A3A0D"/>
    <w:rsid w:val="002C18DF"/>
    <w:rsid w:val="002C4719"/>
    <w:rsid w:val="00311A3F"/>
    <w:rsid w:val="00321B56"/>
    <w:rsid w:val="00325C82"/>
    <w:rsid w:val="0035465F"/>
    <w:rsid w:val="00376DD1"/>
    <w:rsid w:val="003A04C5"/>
    <w:rsid w:val="003B1E25"/>
    <w:rsid w:val="003B7ABA"/>
    <w:rsid w:val="003C28B3"/>
    <w:rsid w:val="003D1244"/>
    <w:rsid w:val="003D2674"/>
    <w:rsid w:val="0040097E"/>
    <w:rsid w:val="00404AFA"/>
    <w:rsid w:val="00407B73"/>
    <w:rsid w:val="004549E0"/>
    <w:rsid w:val="00456B44"/>
    <w:rsid w:val="004643EF"/>
    <w:rsid w:val="0046446B"/>
    <w:rsid w:val="00465B32"/>
    <w:rsid w:val="0046771A"/>
    <w:rsid w:val="00482E79"/>
    <w:rsid w:val="004A3670"/>
    <w:rsid w:val="004A5588"/>
    <w:rsid w:val="004B30CB"/>
    <w:rsid w:val="005029C9"/>
    <w:rsid w:val="00503C85"/>
    <w:rsid w:val="005069E3"/>
    <w:rsid w:val="00512C13"/>
    <w:rsid w:val="005208AF"/>
    <w:rsid w:val="00537202"/>
    <w:rsid w:val="00540651"/>
    <w:rsid w:val="005422DE"/>
    <w:rsid w:val="00561EAE"/>
    <w:rsid w:val="00583738"/>
    <w:rsid w:val="005927A8"/>
    <w:rsid w:val="005A3B20"/>
    <w:rsid w:val="005B664D"/>
    <w:rsid w:val="005D2201"/>
    <w:rsid w:val="005D4AEB"/>
    <w:rsid w:val="005D667C"/>
    <w:rsid w:val="005F5593"/>
    <w:rsid w:val="00616B53"/>
    <w:rsid w:val="00625F35"/>
    <w:rsid w:val="006261AD"/>
    <w:rsid w:val="006330A3"/>
    <w:rsid w:val="00643F14"/>
    <w:rsid w:val="00644EC3"/>
    <w:rsid w:val="0065014C"/>
    <w:rsid w:val="0065731D"/>
    <w:rsid w:val="00665CBA"/>
    <w:rsid w:val="00670D18"/>
    <w:rsid w:val="006726A4"/>
    <w:rsid w:val="00677B33"/>
    <w:rsid w:val="00684AFD"/>
    <w:rsid w:val="0069074E"/>
    <w:rsid w:val="006C1C51"/>
    <w:rsid w:val="006D4BA9"/>
    <w:rsid w:val="006D6BF1"/>
    <w:rsid w:val="006E0EC7"/>
    <w:rsid w:val="006E567C"/>
    <w:rsid w:val="006F26F0"/>
    <w:rsid w:val="00700A6D"/>
    <w:rsid w:val="00724B71"/>
    <w:rsid w:val="007650DA"/>
    <w:rsid w:val="0078501E"/>
    <w:rsid w:val="00796EB0"/>
    <w:rsid w:val="007B2733"/>
    <w:rsid w:val="007B7219"/>
    <w:rsid w:val="007C5754"/>
    <w:rsid w:val="007E4161"/>
    <w:rsid w:val="007F254A"/>
    <w:rsid w:val="007F454B"/>
    <w:rsid w:val="00837C4E"/>
    <w:rsid w:val="00864495"/>
    <w:rsid w:val="008A7CA1"/>
    <w:rsid w:val="008B220A"/>
    <w:rsid w:val="008D344E"/>
    <w:rsid w:val="008E3AEC"/>
    <w:rsid w:val="00913883"/>
    <w:rsid w:val="00913C4A"/>
    <w:rsid w:val="009349B2"/>
    <w:rsid w:val="00934B8E"/>
    <w:rsid w:val="00935074"/>
    <w:rsid w:val="00943B9A"/>
    <w:rsid w:val="0098326B"/>
    <w:rsid w:val="00996AF2"/>
    <w:rsid w:val="009A1760"/>
    <w:rsid w:val="009B0632"/>
    <w:rsid w:val="009B560E"/>
    <w:rsid w:val="009D717C"/>
    <w:rsid w:val="009F59B3"/>
    <w:rsid w:val="009F642C"/>
    <w:rsid w:val="00A14DEB"/>
    <w:rsid w:val="00A225F9"/>
    <w:rsid w:val="00A26229"/>
    <w:rsid w:val="00A26255"/>
    <w:rsid w:val="00A30751"/>
    <w:rsid w:val="00A425C2"/>
    <w:rsid w:val="00A431E6"/>
    <w:rsid w:val="00A73AAE"/>
    <w:rsid w:val="00A7513F"/>
    <w:rsid w:val="00A75E32"/>
    <w:rsid w:val="00AA18F4"/>
    <w:rsid w:val="00AA3212"/>
    <w:rsid w:val="00AD0149"/>
    <w:rsid w:val="00AD7C24"/>
    <w:rsid w:val="00AE06F4"/>
    <w:rsid w:val="00B165E9"/>
    <w:rsid w:val="00B167F1"/>
    <w:rsid w:val="00B636E1"/>
    <w:rsid w:val="00B641A2"/>
    <w:rsid w:val="00B64DD2"/>
    <w:rsid w:val="00B9200D"/>
    <w:rsid w:val="00BA23D2"/>
    <w:rsid w:val="00BD121D"/>
    <w:rsid w:val="00BD506E"/>
    <w:rsid w:val="00BD636A"/>
    <w:rsid w:val="00C06275"/>
    <w:rsid w:val="00C45F48"/>
    <w:rsid w:val="00C527B9"/>
    <w:rsid w:val="00C63AF2"/>
    <w:rsid w:val="00C7200C"/>
    <w:rsid w:val="00C76BD5"/>
    <w:rsid w:val="00C815C7"/>
    <w:rsid w:val="00C81DC2"/>
    <w:rsid w:val="00C90FEA"/>
    <w:rsid w:val="00CA3A57"/>
    <w:rsid w:val="00CA628F"/>
    <w:rsid w:val="00CA7030"/>
    <w:rsid w:val="00CB19FB"/>
    <w:rsid w:val="00CB764F"/>
    <w:rsid w:val="00CC58F9"/>
    <w:rsid w:val="00CD0B26"/>
    <w:rsid w:val="00CF1649"/>
    <w:rsid w:val="00D0565B"/>
    <w:rsid w:val="00D11684"/>
    <w:rsid w:val="00D36410"/>
    <w:rsid w:val="00D40D56"/>
    <w:rsid w:val="00D5480D"/>
    <w:rsid w:val="00D62A2F"/>
    <w:rsid w:val="00D6741B"/>
    <w:rsid w:val="00D70ED9"/>
    <w:rsid w:val="00D94846"/>
    <w:rsid w:val="00D94E01"/>
    <w:rsid w:val="00D960C7"/>
    <w:rsid w:val="00DA205E"/>
    <w:rsid w:val="00DB4D9C"/>
    <w:rsid w:val="00DD3C1E"/>
    <w:rsid w:val="00DF5E64"/>
    <w:rsid w:val="00E25772"/>
    <w:rsid w:val="00E46C99"/>
    <w:rsid w:val="00E7398F"/>
    <w:rsid w:val="00E94320"/>
    <w:rsid w:val="00EA1D05"/>
    <w:rsid w:val="00EF7A90"/>
    <w:rsid w:val="00EF7CC4"/>
    <w:rsid w:val="00F104B3"/>
    <w:rsid w:val="00F104C2"/>
    <w:rsid w:val="00F37F34"/>
    <w:rsid w:val="00F42375"/>
    <w:rsid w:val="00F521CC"/>
    <w:rsid w:val="00F56CF0"/>
    <w:rsid w:val="00F70A29"/>
    <w:rsid w:val="00F9627E"/>
    <w:rsid w:val="00FB0EF1"/>
    <w:rsid w:val="00FB3CAB"/>
    <w:rsid w:val="00FB77F1"/>
    <w:rsid w:val="00FC6C58"/>
    <w:rsid w:val="00FD0F53"/>
    <w:rsid w:val="00FE0FE9"/>
    <w:rsid w:val="0D01E18C"/>
    <w:rsid w:val="1187E2F4"/>
    <w:rsid w:val="12BBC5AE"/>
    <w:rsid w:val="132765D7"/>
    <w:rsid w:val="14C23F23"/>
    <w:rsid w:val="1A483CF2"/>
    <w:rsid w:val="1B7087A9"/>
    <w:rsid w:val="1DD57A27"/>
    <w:rsid w:val="1EF18FC7"/>
    <w:rsid w:val="1F7D3A32"/>
    <w:rsid w:val="212A5BD2"/>
    <w:rsid w:val="23893D87"/>
    <w:rsid w:val="29EE7439"/>
    <w:rsid w:val="2CE01B46"/>
    <w:rsid w:val="2E3E414D"/>
    <w:rsid w:val="2E490424"/>
    <w:rsid w:val="301E11A0"/>
    <w:rsid w:val="325AF5CD"/>
    <w:rsid w:val="32616CD5"/>
    <w:rsid w:val="372DF45A"/>
    <w:rsid w:val="374D4B12"/>
    <w:rsid w:val="39DD873C"/>
    <w:rsid w:val="3DAA807C"/>
    <w:rsid w:val="3E0F7A4A"/>
    <w:rsid w:val="3E5EA8D8"/>
    <w:rsid w:val="41B59F17"/>
    <w:rsid w:val="4755588C"/>
    <w:rsid w:val="479708D9"/>
    <w:rsid w:val="48403078"/>
    <w:rsid w:val="4AFC7AE5"/>
    <w:rsid w:val="4BBDFB1D"/>
    <w:rsid w:val="4C2063FC"/>
    <w:rsid w:val="4CC0A58A"/>
    <w:rsid w:val="51004136"/>
    <w:rsid w:val="5497E6ED"/>
    <w:rsid w:val="54A06352"/>
    <w:rsid w:val="54F8FF91"/>
    <w:rsid w:val="56AA8FFA"/>
    <w:rsid w:val="57E1FA23"/>
    <w:rsid w:val="59C7643D"/>
    <w:rsid w:val="5B91B65B"/>
    <w:rsid w:val="5D1E69FE"/>
    <w:rsid w:val="5EF13F6F"/>
    <w:rsid w:val="5FD6035A"/>
    <w:rsid w:val="5FE98E0B"/>
    <w:rsid w:val="605DE473"/>
    <w:rsid w:val="62CB2EDD"/>
    <w:rsid w:val="637E62BD"/>
    <w:rsid w:val="655F9E00"/>
    <w:rsid w:val="65BE0E81"/>
    <w:rsid w:val="66D71141"/>
    <w:rsid w:val="70B74FC7"/>
    <w:rsid w:val="716B9379"/>
    <w:rsid w:val="718EB682"/>
    <w:rsid w:val="71CA58AF"/>
    <w:rsid w:val="72876BC9"/>
    <w:rsid w:val="750D3DE0"/>
    <w:rsid w:val="78B04A21"/>
    <w:rsid w:val="7C29B82D"/>
    <w:rsid w:val="7D01DB21"/>
    <w:rsid w:val="7D406D55"/>
    <w:rsid w:val="7DAF3AE5"/>
    <w:rsid w:val="7E4AC841"/>
    <w:rsid w:val="7F4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91DB"/>
  <w15:chartTrackingRefBased/>
  <w15:docId w15:val="{CA2C5BFE-D8B0-46CC-8BB1-13CED04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8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913883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913883"/>
    <w:rPr>
      <w:rFonts w:ascii="Times New Roman" w:eastAsiaTheme="minorEastAsia" w:hAnsi="Times New Roman" w:cs="Times New Roman"/>
      <w:sz w:val="24"/>
      <w:szCs w:val="24"/>
      <w:lang w:bidi="en-US"/>
    </w:rPr>
  </w:style>
  <w:style w:type="paragraph" w:styleId="Sidefod">
    <w:name w:val="footer"/>
    <w:basedOn w:val="Normal"/>
    <w:link w:val="SidefodTegn"/>
    <w:unhideWhenUsed/>
    <w:rsid w:val="00913883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rsid w:val="00913883"/>
    <w:rPr>
      <w:rFonts w:ascii="Times New Roman" w:eastAsiaTheme="minorEastAsia" w:hAnsi="Times New Roman" w:cs="Times New Roman"/>
      <w:sz w:val="24"/>
      <w:szCs w:val="24"/>
      <w:lang w:bidi="en-US"/>
    </w:rPr>
  </w:style>
  <w:style w:type="paragraph" w:styleId="Listeafsnit">
    <w:name w:val="List Paragraph"/>
    <w:basedOn w:val="Normal"/>
    <w:uiPriority w:val="34"/>
    <w:qFormat/>
    <w:rsid w:val="004549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B33"/>
    <w:pPr>
      <w:spacing w:before="100" w:beforeAutospacing="1" w:after="100" w:afterAutospacing="1"/>
    </w:pPr>
    <w:rPr>
      <w:rFonts w:eastAsia="Times New Roman"/>
      <w:lang w:eastAsia="fo-FO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41A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41A2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A372712E50E84285CF03C342B2F64D" ma:contentTypeVersion="13" ma:contentTypeDescription="Opret et nyt dokument." ma:contentTypeScope="" ma:versionID="4c0ebfbe10daa69a78914bfd4d451a45">
  <xsd:schema xmlns:xsd="http://www.w3.org/2001/XMLSchema" xmlns:xs="http://www.w3.org/2001/XMLSchema" xmlns:p="http://schemas.microsoft.com/office/2006/metadata/properties" xmlns:ns3="993dbc82-a34f-4e9d-84d7-638552c71891" xmlns:ns4="9b3a589d-143e-4814-a53e-8019dd1c6335" targetNamespace="http://schemas.microsoft.com/office/2006/metadata/properties" ma:root="true" ma:fieldsID="029278ad1533253ee4914a04812431de" ns3:_="" ns4:_="">
    <xsd:import namespace="993dbc82-a34f-4e9d-84d7-638552c71891"/>
    <xsd:import namespace="9b3a589d-143e-4814-a53e-8019dd1c6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bc82-a34f-4e9d-84d7-638552c71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a589d-143e-4814-a53e-8019dd1c6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157C4-5D8A-4D1E-8041-E24C535E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8FC40-9A67-4781-903B-A6AA8F9E4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dbc82-a34f-4e9d-84d7-638552c71891"/>
    <ds:schemaRef ds:uri="9b3a589d-143e-4814-a53e-8019dd1c6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3E982-E929-46F3-9D09-A512527DF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Ingibjørg Mohr Arnadóttir</cp:lastModifiedBy>
  <cp:revision>2</cp:revision>
  <cp:lastPrinted>2020-05-01T10:59:00Z</cp:lastPrinted>
  <dcterms:created xsi:type="dcterms:W3CDTF">2020-05-06T14:31:00Z</dcterms:created>
  <dcterms:modified xsi:type="dcterms:W3CDTF">2020-05-06T14:31:00Z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0x010100F1A372712E50E84285CF03C342B2F64D</vt:lpwstr>
  </property>
</Properties>
</file>