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5vfea1c5e5p" w:id="0"/>
      <w:bookmarkEnd w:id="0"/>
      <w:r w:rsidDel="00000000" w:rsidR="00000000" w:rsidRPr="00000000">
        <w:rPr>
          <w:rtl w:val="0"/>
        </w:rPr>
        <w:t xml:space="preserve">Different classes in England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It is fair to say that class plays a bigger role in England than in The Faroe Islands. England has  an old ruling class which </w:t>
      </w:r>
      <w:r w:rsidDel="00000000" w:rsidR="00000000" w:rsidRPr="00000000">
        <w:rPr>
          <w:rtl w:val="0"/>
        </w:rPr>
        <w:t xml:space="preserve">still plays a big part in everyday life.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First of all, read this article </w:t>
      </w:r>
    </w:p>
    <w:p w:rsidR="00000000" w:rsidDel="00000000" w:rsidP="00000000" w:rsidRDefault="00000000" w:rsidRPr="00000000" w14:paraId="00000006">
      <w:pPr>
        <w:rPr/>
      </w:pPr>
      <w:hyperlink r:id="rId6">
        <w:r w:rsidDel="00000000" w:rsidR="00000000" w:rsidRPr="00000000">
          <w:rPr>
            <w:color w:val="1155cc"/>
            <w:u w:val="single"/>
            <w:rtl w:val="0"/>
          </w:rPr>
          <w:t xml:space="preserve">https://greatbritishmag.co.uk/uk-culture/what-is-the-british-class-system/</w:t>
        </w:r>
      </w:hyperlink>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Helpful? It explains briefly some of the social differences in England.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Today you are going to do some research on your own. Use Google and Youtube and see what you find out about class in England. Use different search words. “British aristocracy” “Upper class England” “Working Class England” etc. To see what you find out.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Have fun researching. It’s not always a dreary chore. It can actually be a thrill. Do it for about 15-20 mins.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Now you should be ready to answer the following questions.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According to the link above from Gbmag, how was the British society divided before the Industrial Revolution?</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However, according to the article, this has changed. Why?</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What is “Lower class”?</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What is “Working Class”?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What is “Middle Class”?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What is “Upper Class”?</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What are “Aristocrats”?</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What does “Blue Blood”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Don’t just use the article :) Enrich your answers with your own research.</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Here are some videos you can have a look at.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hyperlink r:id="rId7">
        <w:r w:rsidDel="00000000" w:rsidR="00000000" w:rsidRPr="00000000">
          <w:rPr>
            <w:color w:val="1155cc"/>
            <w:u w:val="single"/>
            <w:rtl w:val="0"/>
          </w:rPr>
          <w:t xml:space="preserve">https://www.youtube.com/watch?v=wVPSdtE99E8</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hyperlink r:id="rId8">
        <w:r w:rsidDel="00000000" w:rsidR="00000000" w:rsidRPr="00000000">
          <w:rPr>
            <w:color w:val="1155cc"/>
            <w:u w:val="single"/>
            <w:rtl w:val="0"/>
          </w:rPr>
          <w:t xml:space="preserve">https://www.youtube.com/watch?v=G_gl8v7-tIQ&amp;t=138s</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hyperlink r:id="rId9">
        <w:r w:rsidDel="00000000" w:rsidR="00000000" w:rsidRPr="00000000">
          <w:rPr>
            <w:color w:val="1155cc"/>
            <w:u w:val="single"/>
            <w:rtl w:val="0"/>
          </w:rPr>
          <w:t xml:space="preserve">https://www.youtube.com/watch?v=1WvIwkL8oLc</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hyperlink r:id="rId10">
        <w:r w:rsidDel="00000000" w:rsidR="00000000" w:rsidRPr="00000000">
          <w:rPr>
            <w:color w:val="1155cc"/>
            <w:u w:val="single"/>
            <w:rtl w:val="0"/>
          </w:rPr>
          <w:t xml:space="preserve">https://www.youtube.com/watch?v=mZ8o9GV6t6k</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mZ8o9GV6t6k" TargetMode="External"/><Relationship Id="rId9" Type="http://schemas.openxmlformats.org/officeDocument/2006/relationships/hyperlink" Target="https://www.youtube.com/watch?v=1WvIwkL8oLc" TargetMode="External"/><Relationship Id="rId5" Type="http://schemas.openxmlformats.org/officeDocument/2006/relationships/styles" Target="styles.xml"/><Relationship Id="rId6" Type="http://schemas.openxmlformats.org/officeDocument/2006/relationships/hyperlink" Target="https://greatbritishmag.co.uk/uk-culture/what-is-the-british-class-system/" TargetMode="External"/><Relationship Id="rId7" Type="http://schemas.openxmlformats.org/officeDocument/2006/relationships/hyperlink" Target="https://www.youtube.com/watch?v=wVPSdtE99E8" TargetMode="External"/><Relationship Id="rId8" Type="http://schemas.openxmlformats.org/officeDocument/2006/relationships/hyperlink" Target="https://www.youtube.com/watch?v=G_gl8v7-tIQ&amp;t=13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