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</w:t>
        <w:tab/>
        <w:t xml:space="preserve">How far back does the history of chocolate go?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</w:t>
        <w:tab/>
        <w:t xml:space="preserve">What did the Aztecs believe?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</w:t>
        <w:tab/>
        <w:t xml:space="preserve">When was the cacao brought to Europe and by whom?</w:t>
      </w:r>
    </w:p>
    <w:p w:rsidR="00000000" w:rsidDel="00000000" w:rsidP="00000000" w:rsidRDefault="00000000" w:rsidRPr="0000000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4.</w:t>
        <w:tab/>
        <w:t xml:space="preserve">Whom did Hernando Cortex visit?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5.</w:t>
        <w:tab/>
        <w:t xml:space="preserve">When and where was this?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6.</w:t>
        <w:tab/>
        <w:t xml:space="preserve">How did the Europeans enjoy their cacao?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7.</w:t>
        <w:tab/>
        <w:t xml:space="preserve">What is chocolate used for, other than cacao?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8.</w:t>
        <w:tab/>
        <w:t xml:space="preserve">What did the Dutch chocolate maker Conrad J. van Houten come up with in 1828?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9.</w:t>
        <w:tab/>
        <w:t xml:space="preserve">What happened in 1849?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10.</w:t>
        <w:tab/>
        <w:t xml:space="preserve">Who accounts for the most chocolate today?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11.</w:t>
        <w:tab/>
        <w:t xml:space="preserve">What is chocolate used for today?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12.</w:t>
        <w:tab/>
        <w:t xml:space="preserve">Who named the plant “Theobroma” and what does it mean?</w:t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5B0B6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